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Calibri" w:hAnsi="Calibri" w:eastAsia="Calibri" w:cs="Calibri"/>
          <w:b/>
          <w:sz w:val="24"/>
          <w:szCs w:val="24"/>
          <w:lang w:val="pt-BR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ANEXO </w:t>
      </w:r>
      <w:r>
        <w:rPr>
          <w:rFonts w:hint="default" w:ascii="Calibri" w:hAnsi="Calibri" w:eastAsia="Calibri" w:cs="Calibri"/>
          <w:b/>
          <w:sz w:val="24"/>
          <w:szCs w:val="24"/>
          <w:rtl w:val="0"/>
          <w:lang w:val="pt-BR"/>
        </w:rPr>
        <w:t>III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EDITAL PPGEM N° </w:t>
      </w:r>
      <w:r>
        <w:rPr>
          <w:rFonts w:hint="default" w:ascii="Calibri" w:hAnsi="Calibri" w:eastAsia="Calibri" w:cs="Calibri"/>
          <w:b/>
          <w:sz w:val="24"/>
          <w:szCs w:val="24"/>
          <w:rtl w:val="0"/>
          <w:lang w:val="pt-BR"/>
        </w:rPr>
        <w:t>2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, DE </w:t>
      </w:r>
      <w:r>
        <w:rPr>
          <w:rFonts w:hint="default" w:ascii="Calibri" w:hAnsi="Calibri" w:eastAsia="Calibri" w:cs="Calibri"/>
          <w:b/>
          <w:sz w:val="24"/>
          <w:szCs w:val="24"/>
          <w:rtl w:val="0"/>
          <w:lang w:val="pt-BR"/>
        </w:rPr>
        <w:t>1</w:t>
      </w:r>
      <w:r>
        <w:rPr>
          <w:rFonts w:ascii="Calibri" w:hAnsi="Calibri" w:eastAsia="Calibri" w:cs="Calibri"/>
          <w:b/>
          <w:sz w:val="24"/>
          <w:szCs w:val="24"/>
          <w:rtl w:val="0"/>
        </w:rPr>
        <w:t>2 DE JUNHO DE 2023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PLANILHA PARA AVALIAÇÃO DO CURRÍCULO</w:t>
      </w:r>
    </w:p>
    <w:p>
      <w:pPr>
        <w:jc w:val="center"/>
        <w:rPr>
          <w:rFonts w:ascii="Calibri" w:hAnsi="Calibri" w:eastAsia="Calibri" w:cs="Calibri"/>
          <w:b/>
          <w:sz w:val="24"/>
          <w:szCs w:val="24"/>
        </w:rPr>
      </w:pPr>
    </w:p>
    <w:p>
      <w:pPr>
        <w:jc w:val="both"/>
        <w:rPr>
          <w:rFonts w:hint="default" w:ascii="Calibri" w:hAnsi="Calibri" w:eastAsia="Calibri" w:cs="Calibri"/>
          <w:sz w:val="22"/>
          <w:szCs w:val="22"/>
          <w:lang w:val="pt-BR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As informações prestadas nesta planilha devem ser comprovadas. </w:t>
      </w:r>
      <w:r>
        <w:rPr>
          <w:rFonts w:ascii="Calibri" w:hAnsi="Calibri" w:eastAsia="Calibri" w:cs="Calibri"/>
          <w:b/>
          <w:sz w:val="22"/>
          <w:szCs w:val="22"/>
          <w:rtl w:val="0"/>
        </w:rPr>
        <w:t>ATENÇÃO!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 As informações prestadas pelo candidato no currículo Lattes não são consideradas como comprovação dos itens informados na planilha</w:t>
      </w:r>
      <w:r>
        <w:rPr>
          <w:rFonts w:hint="default" w:ascii="Calibri" w:hAnsi="Calibri" w:eastAsia="Calibri" w:cs="Calibri"/>
          <w:sz w:val="22"/>
          <w:szCs w:val="22"/>
          <w:rtl w:val="0"/>
          <w:lang w:val="pt-BR"/>
        </w:rPr>
        <w:t>.</w:t>
      </w:r>
    </w:p>
    <w:p>
      <w:pPr>
        <w:jc w:val="center"/>
        <w:rPr>
          <w:rFonts w:ascii="Calibri" w:hAnsi="Calibri" w:eastAsia="Calibri" w:cs="Calibri"/>
          <w:b/>
          <w:sz w:val="24"/>
          <w:szCs w:val="24"/>
        </w:rPr>
      </w:pPr>
      <w:bookmarkStart w:id="0" w:name="_GoBack"/>
    </w:p>
    <w:bookmarkEnd w:id="0"/>
    <w:tbl>
      <w:tblPr>
        <w:tblStyle w:val="53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490"/>
        <w:gridCol w:w="1778"/>
        <w:gridCol w:w="56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Candidato 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shd w:val="clear" w:fill="DBE5F1"/>
                <w:rtl w:val="0"/>
              </w:rPr>
              <w:t>Avaliação referente ao mestrado - Nota</w:t>
            </w: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 1 (peso 30%)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Tempo para conclusão do mestrado 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☐ ≤ 24 meses = 1,0 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☐ 25 a 30 meses = 0,5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Coeficiente de rendimento do curso de pós-graduação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☐ Conceito A para ≥ 50% das disciplinas cursadas = 1,0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☐ Conceito B para ≥ 50% das disciplinas cursadas  = 0,5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Publicação vinculada à dissertação de mestrado em periódico Qualis ≥ B1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☐ Sim = 1,0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☐ Não =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Experiência profissional – Nota 2 (peso 20%)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Engenheiro ou técnico de nível superior na área pretendida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☐ Tempo ≥ 2 anos =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Docência na área pretendida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☐ Tempo ≥ 2 anos =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Produção técnica /científica e de inovação – Nota 3 (peso = 50%)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Periódicos (colocar o número de artigos publicados nos parênteses à direita)**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) Qualis A1* = 1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) Qualis A2* = 0,85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) Qualis A3* = 0,75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) Qualis A4* = 0,5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) Qualis B1* = 0,3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) Qualis &lt; B1* = 0,1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* valor para cada artigo publicado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Artigos em congresso ( Lavra de Minas e Tratamento de Minérios) 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(   ) 0,1 por artigo publicado 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(colocar o número de artigos publicados no parêntese acima)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Capítulo de livro ou livro referente à área do PPGEM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) 1 por capítulo ou livro publicado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(colocar o número de artigos publicados no parêntese acima)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Programa de computador depositado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) 1 por programa depositado</w:t>
            </w:r>
          </w:p>
          <w:p>
            <w:pPr>
              <w:spacing w:after="0"/>
              <w:ind w:firstLine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(colocar o número de artigos publicados no parêntese acima)</w:t>
            </w:r>
          </w:p>
        </w:tc>
      </w:tr>
    </w:tbl>
    <w:p>
      <w:pPr>
        <w:spacing w:after="0" w:line="276" w:lineRule="auto"/>
        <w:ind w:firstLine="0"/>
        <w:rPr>
          <w:rFonts w:ascii="Calibri" w:hAnsi="Calibri" w:eastAsia="Calibri" w:cs="Calibri"/>
          <w:b/>
        </w:rPr>
      </w:pPr>
    </w:p>
    <w:p>
      <w:pPr>
        <w:spacing w:after="0" w:line="276" w:lineRule="auto"/>
        <w:ind w:firstLine="0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  <w:rtl w:val="0"/>
        </w:rPr>
        <w:t>Conversão CAPES para artigos que não estão listados no QUALIS em caso do JCR</w:t>
      </w:r>
    </w:p>
    <w:tbl>
      <w:tblPr>
        <w:tblStyle w:val="54"/>
        <w:tblW w:w="4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Classe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A1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F.I. ≥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A2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F.I. &lt; 1,0 e F.I. ≥ 0,5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A3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F.I. &lt; 0,5 e F.I. ≥ 0,3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A4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F.I. &lt; 0,3/Scielo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/>
              <w:ind w:firstLine="0"/>
              <w:jc w:val="center"/>
              <w:rPr>
                <w:rFonts w:ascii="Calibri" w:hAnsi="Calibri" w:eastAsia="Calibri" w:cs="Calibri"/>
                <w:sz w:val="20"/>
                <w:szCs w:val="20"/>
                <w:shd w:val="clear" w:fill="auto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auto"/>
                <w:rtl w:val="0"/>
              </w:rPr>
              <w:t>B1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/>
              <w:ind w:firstLine="0"/>
              <w:rPr>
                <w:rFonts w:ascii="Calibri" w:hAnsi="Calibri" w:eastAsia="Calibri" w:cs="Calibri"/>
                <w:sz w:val="20"/>
                <w:szCs w:val="20"/>
                <w:shd w:val="clear" w:fill="auto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hd w:val="clear" w:fill="auto"/>
                <w:rtl w:val="0"/>
              </w:rPr>
              <w:t>Periódicos de associações/ sem F.I.</w:t>
            </w:r>
          </w:p>
        </w:tc>
      </w:tr>
    </w:tbl>
    <w:p>
      <w:pPr>
        <w:rPr>
          <w:rFonts w:ascii="Calibri" w:hAnsi="Calibri" w:eastAsia="Calibri" w:cs="Calibri"/>
          <w:b/>
          <w:sz w:val="24"/>
          <w:szCs w:val="24"/>
        </w:rPr>
      </w:pPr>
    </w:p>
    <w:p>
      <w:pPr>
        <w:spacing w:line="276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18" w:right="1134" w:bottom="1134" w:left="1418" w:header="720" w:footer="465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rli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>
    <w:pP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000000" w:sz="0" w:space="0"/>
      </w:pBdr>
      <w:spacing w:line="276" w:lineRule="auto"/>
      <w:rPr>
        <w:color w:val="000000"/>
      </w:rPr>
    </w:pPr>
  </w:p>
  <w:tbl>
    <w:tblPr>
      <w:tblStyle w:val="60"/>
      <w:tblW w:w="9498" w:type="dxa"/>
      <w:jc w:val="center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418"/>
      <w:gridCol w:w="6662"/>
      <w:gridCol w:w="1418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567" w:hRule="atLeast"/>
        <w:jc w:val="center"/>
      </w:trPr>
      <w:tc>
        <w:tcPr>
          <w:tcMar>
            <w:top w:w="0" w:type="dxa"/>
            <w:left w:w="70" w:type="dxa"/>
            <w:bottom w:w="0" w:type="dxa"/>
            <w:right w:w="70" w:type="dxa"/>
          </w:tcMar>
        </w:tcPr>
        <w:p>
          <w:pPr>
            <w:pBdr>
              <w:bottom w:val="none" w:color="000000" w:sz="0" w:space="0"/>
            </w:pBdr>
            <w:ind w:firstLine="360"/>
            <w:jc w:val="right"/>
            <w:rPr>
              <w:sz w:val="22"/>
              <w:szCs w:val="22"/>
            </w:rPr>
          </w:pPr>
        </w:p>
      </w:tc>
      <w:tc>
        <w:tcPr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Bdr>
              <w:bottom w:val="none" w:color="000000" w:sz="0" w:space="0"/>
            </w:pBdr>
            <w:ind w:firstLine="360"/>
            <w:jc w:val="center"/>
            <w:rPr>
              <w:sz w:val="22"/>
              <w:szCs w:val="22"/>
            </w:rPr>
          </w:pPr>
        </w:p>
      </w:tc>
      <w:tc>
        <w:tcPr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>
          <w:pPr>
            <w:pBdr>
              <w:bottom w:val="none" w:color="000000" w:sz="0" w:space="0"/>
            </w:pBdr>
            <w:ind w:firstLine="360"/>
            <w:jc w:val="center"/>
            <w:rPr>
              <w:sz w:val="22"/>
              <w:szCs w:val="22"/>
            </w:rPr>
          </w:pPr>
        </w:p>
      </w:tc>
    </w:tr>
  </w:tbl>
  <w:p>
    <w:pPr>
      <w:pBdr>
        <w:bottom w:val="none" w:color="000000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000000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DC01EC"/>
    <w:rsid w:val="07691ADF"/>
    <w:rsid w:val="08002443"/>
    <w:rsid w:val="09102B5A"/>
    <w:rsid w:val="0F711E78"/>
    <w:rsid w:val="16E96798"/>
    <w:rsid w:val="1A5D7379"/>
    <w:rsid w:val="1EB37DB8"/>
    <w:rsid w:val="21E657BC"/>
    <w:rsid w:val="23D70C44"/>
    <w:rsid w:val="261E6BA2"/>
    <w:rsid w:val="2B0E5656"/>
    <w:rsid w:val="36425281"/>
    <w:rsid w:val="3FCC7956"/>
    <w:rsid w:val="42DF267A"/>
    <w:rsid w:val="449F0313"/>
    <w:rsid w:val="4555522A"/>
    <w:rsid w:val="45FA7056"/>
    <w:rsid w:val="48F75111"/>
    <w:rsid w:val="4A6F3F9D"/>
    <w:rsid w:val="4AD069F0"/>
    <w:rsid w:val="57C86123"/>
    <w:rsid w:val="58B9727E"/>
    <w:rsid w:val="58F97C9C"/>
    <w:rsid w:val="592A48EE"/>
    <w:rsid w:val="5DC32E6C"/>
    <w:rsid w:val="61D349BD"/>
    <w:rsid w:val="67011D03"/>
    <w:rsid w:val="683934CF"/>
    <w:rsid w:val="6DBA1464"/>
    <w:rsid w:val="72255A4C"/>
    <w:rsid w:val="73EA4857"/>
    <w:rsid w:val="77261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  <w:spacing w:val="0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3">
    <w:name w:val="annotation text"/>
    <w:basedOn w:val="1"/>
    <w:link w:val="33"/>
    <w:semiHidden/>
    <w:unhideWhenUsed/>
    <w:qFormat/>
    <w:uiPriority w:val="99"/>
  </w:style>
  <w:style w:type="paragraph" w:styleId="14">
    <w:name w:val="Title"/>
    <w:basedOn w:val="1"/>
    <w:next w:val="1"/>
    <w:qFormat/>
    <w:uiPriority w:val="0"/>
    <w:pPr>
      <w:jc w:val="center"/>
    </w:pPr>
    <w:rPr>
      <w:sz w:val="24"/>
      <w:szCs w:val="24"/>
    </w:rPr>
  </w:style>
  <w:style w:type="paragraph" w:styleId="15">
    <w:name w:val="head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annotation subject"/>
    <w:basedOn w:val="13"/>
    <w:next w:val="13"/>
    <w:link w:val="39"/>
    <w:semiHidden/>
    <w:unhideWhenUsed/>
    <w:qFormat/>
    <w:uiPriority w:val="99"/>
    <w:rPr>
      <w:b/>
      <w:bCs/>
    </w:rPr>
  </w:style>
  <w:style w:type="paragraph" w:styleId="17">
    <w:name w:val="footer"/>
    <w:basedOn w:val="1"/>
    <w:link w:val="36"/>
    <w:unhideWhenUsed/>
    <w:qFormat/>
    <w:uiPriority w:val="99"/>
    <w:pPr>
      <w:tabs>
        <w:tab w:val="center" w:pos="4252"/>
        <w:tab w:val="right" w:pos="8504"/>
      </w:tabs>
    </w:pPr>
  </w:style>
  <w:style w:type="paragraph" w:styleId="18">
    <w:name w:val="Balloon Text"/>
    <w:basedOn w:val="1"/>
    <w:link w:val="3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2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23">
    <w:name w:val="_Style 14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24">
    <w:name w:val="_Style 15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26">
    <w:name w:val="_Style 17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27">
    <w:name w:val="_Style 18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30">
    <w:name w:val="_Style 21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31">
    <w:name w:val="_Style 22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32">
    <w:name w:val="_Style 23"/>
    <w:basedOn w:val="20"/>
    <w:qFormat/>
    <w:uiPriority w:val="0"/>
    <w:tblPr>
      <w:tblCellMar>
        <w:left w:w="70" w:type="dxa"/>
        <w:right w:w="70" w:type="dxa"/>
      </w:tblCellMar>
    </w:tblPr>
  </w:style>
  <w:style w:type="character" w:customStyle="1" w:styleId="33">
    <w:name w:val="Texto de comentário Char"/>
    <w:basedOn w:val="8"/>
    <w:link w:val="13"/>
    <w:semiHidden/>
    <w:qFormat/>
    <w:uiPriority w:val="99"/>
  </w:style>
  <w:style w:type="character" w:customStyle="1" w:styleId="34">
    <w:name w:val="Texto de balão Char"/>
    <w:basedOn w:val="8"/>
    <w:link w:val="1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5">
    <w:name w:val="Cabeçalho Char"/>
    <w:basedOn w:val="8"/>
    <w:link w:val="15"/>
    <w:qFormat/>
    <w:uiPriority w:val="99"/>
  </w:style>
  <w:style w:type="character" w:customStyle="1" w:styleId="36">
    <w:name w:val="Rodapé Char"/>
    <w:basedOn w:val="8"/>
    <w:link w:val="17"/>
    <w:qFormat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customStyle="1" w:styleId="38">
    <w:name w:val="Revision"/>
    <w:hidden/>
    <w:semiHidden/>
    <w:qFormat/>
    <w:uiPriority w:val="99"/>
    <w:rPr>
      <w:rFonts w:ascii="Times New Roman" w:hAnsi="Times New Roman" w:eastAsia="Times New Roman" w:cs="Times New Roman"/>
      <w:lang w:val="pt-BR" w:eastAsia="pt-BR" w:bidi="ar-SA"/>
    </w:rPr>
  </w:style>
  <w:style w:type="character" w:customStyle="1" w:styleId="39">
    <w:name w:val="Assunto do comentário Char"/>
    <w:basedOn w:val="33"/>
    <w:link w:val="16"/>
    <w:semiHidden/>
    <w:qFormat/>
    <w:uiPriority w:val="99"/>
    <w:rPr>
      <w:b/>
      <w:bCs/>
    </w:rPr>
  </w:style>
  <w:style w:type="table" w:customStyle="1" w:styleId="40">
    <w:name w:val="_Style 72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73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_Style 75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_Style 76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_Style 77"/>
    <w:basedOn w:val="20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5">
    <w:name w:val="_Style 78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_Style 79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_Style 80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_Style 82"/>
    <w:basedOn w:val="20"/>
    <w:qFormat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_Style 58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_Style 59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60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_Style 61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_Style 62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_Style 63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64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65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7">
    <w:name w:val="_Style 66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8">
    <w:name w:val="_Style 67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9">
    <w:name w:val="_Style 68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_Style 69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1">
    <w:name w:val="_Style 70"/>
    <w:basedOn w:val="20"/>
    <w:qFormat/>
    <w:uiPriority w:val="0"/>
    <w:pPr>
      <w:ind w:firstLine="360"/>
    </w:pPr>
    <w:rPr>
      <w:rFonts w:ascii="Calibri" w:hAnsi="Calibri" w:eastAsia="Calibri" w:cs="Calibri"/>
      <w:sz w:val="22"/>
      <w:szCs w:val="22"/>
    </w:rPr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I4gNtKLdKf99ie1XjG2zkPZPFw==">CgMxLjAyCGguZ2pkZ3hzMgloLjMwajB6bGwyCWguMWZvYjl0ZTgAciExNWlvSjIwSjhCYWdJUUFuMmNKSFA1ckxCNVg4bXcxN1k=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3946</Words>
  <Characters>21187</Characters>
  <TotalTime>125</TotalTime>
  <ScaleCrop>false</ScaleCrop>
  <LinksUpToDate>false</LinksUpToDate>
  <CharactersWithSpaces>24831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2022-11-25T11:36:00Z</dcterms:created>
  <dc:creator>UFOP</dc:creator>
  <cp:lastModifiedBy>Ludimilla</cp:lastModifiedBy>
  <dcterms:modified xsi:type="dcterms:W3CDTF">2023-06-15T19:37:43Z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5ABF3A4A3607401BBDBCDA124669C63D</vt:lpwstr>
  </property>
</Properties>
</file>